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F60D" w14:textId="77777777" w:rsidR="00347B22" w:rsidRPr="00EE6219" w:rsidRDefault="00347B22" w:rsidP="00347B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 xml:space="preserve">Pravila in splošni pogoji sodelovanja v nagradni igri </w:t>
      </w:r>
    </w:p>
    <w:p w14:paraId="5C2048AE" w14:textId="20D4840D" w:rsidR="00347B22" w:rsidRDefault="00347B22" w:rsidP="00347B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»</w:t>
      </w:r>
      <w:r w:rsidR="005B12C3" w:rsidRPr="005B12C3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HOLIDAY WORLD PRAGA 2026</w:t>
      </w: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«</w:t>
      </w:r>
    </w:p>
    <w:p w14:paraId="5D9133FE" w14:textId="77777777" w:rsidR="00347B22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</w:pPr>
    </w:p>
    <w:p w14:paraId="26848FFC" w14:textId="77777777" w:rsidR="00D71FB8" w:rsidRDefault="00D71FB8" w:rsidP="00347B22">
      <w:pPr>
        <w:spacing w:after="0" w:line="240" w:lineRule="auto"/>
        <w:jc w:val="both"/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</w:pPr>
    </w:p>
    <w:p w14:paraId="469481ED" w14:textId="77777777" w:rsidR="00F02F01" w:rsidRPr="00EE6219" w:rsidRDefault="00F02F01" w:rsidP="00347B22">
      <w:pPr>
        <w:spacing w:after="0" w:line="240" w:lineRule="auto"/>
        <w:jc w:val="both"/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</w:pPr>
    </w:p>
    <w:p w14:paraId="4A493099" w14:textId="4377D5F6" w:rsidR="009C2CD9" w:rsidRPr="00D71FB8" w:rsidRDefault="00186F23" w:rsidP="00347B22">
      <w:pPr>
        <w:spacing w:after="0" w:line="240" w:lineRule="auto"/>
        <w:jc w:val="both"/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Podjetj</w:t>
      </w:r>
      <w:r w:rsidR="00CC6B9E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e</w:t>
      </w:r>
      <w:r w:rsid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</w:t>
      </w:r>
      <w:r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Terme Banovci d.o.o.</w:t>
      </w:r>
      <w:r w:rsidR="00347B22" w:rsidRP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osebne podatke (ime in priimek</w:t>
      </w:r>
      <w:r w:rsidR="00191006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, elektronski naslov, ulica in poštna številka</w:t>
      </w:r>
      <w:r w:rsidR="00347B22" w:rsidRP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) zbira z namenom izvedbe nagradne igre</w:t>
      </w:r>
      <w:r w:rsidR="002D3FC2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in</w:t>
      </w:r>
      <w:r w:rsidR="00D673F5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uporabe</w:t>
      </w:r>
      <w:r w:rsidR="002D3FC2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v trženjske in promocijske namene</w:t>
      </w:r>
      <w:r w:rsidR="00347B22" w:rsidRP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. Posameznik lahko</w:t>
      </w:r>
      <w:r w:rsidR="00D71FB8" w:rsidRP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prekliče svojo privolitev na elektronskem </w:t>
      </w:r>
      <w:r w:rsid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naslovu </w:t>
      </w:r>
      <w:r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info@terme-banovci.si. </w:t>
      </w:r>
      <w:r w:rsidR="009C2CD9" w:rsidRPr="0084522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Svojo privolitev k sodelovanju</w:t>
      </w:r>
      <w:r w:rsidR="00191006" w:rsidRPr="0084522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za opredeljen namen izrazi</w:t>
      </w:r>
      <w:r w:rsidR="0077669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z izpolnitvijo prijavnice in s</w:t>
      </w:r>
      <w:r w:rsidR="00191006" w:rsidRPr="0084522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privoljenjem na pri</w:t>
      </w:r>
      <w:r w:rsidR="0077669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javnici v Klub ugodnosti Term Banovci, </w:t>
      </w:r>
      <w:r w:rsidR="00191006" w:rsidRPr="0084522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ob oddaji osebnih podatkov.</w:t>
      </w:r>
      <w:r w:rsidR="00191006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</w:t>
      </w:r>
    </w:p>
    <w:p w14:paraId="74DA2CB4" w14:textId="77777777" w:rsidR="009C2CD9" w:rsidRPr="00EE6219" w:rsidRDefault="009C2CD9" w:rsidP="00EE621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</w:pPr>
    </w:p>
    <w:p w14:paraId="70F1EE66" w14:textId="4C0D0636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1. Organizator nagradne igre</w:t>
      </w:r>
    </w:p>
    <w:p w14:paraId="391F84CD" w14:textId="46B5B3B9" w:rsidR="00186F23" w:rsidRDefault="00C53D49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nagradne igre »</w:t>
      </w:r>
      <w:r w:rsidR="005B12C3" w:rsidRPr="005B12C3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HOLIDAY WORLD PRAGA 2026</w:t>
      </w:r>
      <w:r w:rsidR="009064B3" w:rsidRP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«</w:t>
      </w:r>
      <w:r w:rsidRP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347B22" w:rsidRP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(v </w:t>
      </w:r>
      <w:r w:rsidR="00186F2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nadaljevanju »nagradna igra«) </w:t>
      </w:r>
      <w:r w:rsidR="00CC6B9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je podjetje</w:t>
      </w:r>
      <w:r w:rsidR="00347B22" w:rsidRP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</w:p>
    <w:p w14:paraId="602134B4" w14:textId="3AF84481" w:rsidR="00186F23" w:rsidRDefault="00186F23" w:rsidP="00186F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Terme Banovci d.o.o., Banovci 1A, Banovci, 9241 Veržej, ID za DDV SI96319461 (v nadaljevanju »</w:t>
      </w:r>
      <w:r w:rsidR="00EE623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Terme Banovci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« oz. »</w:t>
      </w:r>
      <w:r w:rsidR="00EE623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«)</w:t>
      </w:r>
    </w:p>
    <w:p w14:paraId="0022C3AA" w14:textId="77777777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0B8FDDD" w14:textId="77777777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2. Namen nagradne igre</w:t>
      </w:r>
    </w:p>
    <w:p w14:paraId="63EFEE76" w14:textId="71733496" w:rsidR="00347B22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Namen nag</w:t>
      </w:r>
      <w:r w:rsidR="00186F2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radne igre je promocija blagovn</w:t>
      </w:r>
      <w:r w:rsidR="00CC6B9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 znamke </w:t>
      </w:r>
      <w:r w:rsidR="00186F2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Terme Banovci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 izvajanje trženjskega komuniciranja ter promoc</w:t>
      </w:r>
      <w:r w:rsidR="009064B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ija drugih znamk </w:t>
      </w:r>
      <w:r w:rsidR="00186F2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</w:t>
      </w:r>
      <w:r w:rsidR="00CC6B9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rganizatorja</w:t>
      </w:r>
      <w:r w:rsidR="009064B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 področju Republike Slovenije.</w:t>
      </w:r>
    </w:p>
    <w:p w14:paraId="069C11AB" w14:textId="77777777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2C5E76B5" w14:textId="77777777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3. Trajanje nagradne igre</w:t>
      </w:r>
    </w:p>
    <w:p w14:paraId="23586178" w14:textId="03AECB0C" w:rsidR="00347B22" w:rsidRDefault="00186F2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84522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Nagradna igra poteka od </w:t>
      </w:r>
      <w:r w:rsidR="005B12C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12</w:t>
      </w:r>
      <w:r w:rsidR="00B324DF" w:rsidRPr="00B324D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</w:t>
      </w:r>
      <w:r w:rsidR="005B12C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3</w:t>
      </w:r>
      <w:r w:rsidR="00B324D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.2026</w:t>
      </w:r>
      <w:r w:rsidR="00B324DF" w:rsidRPr="00B324D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do </w:t>
      </w:r>
      <w:r w:rsidR="005B12C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14</w:t>
      </w:r>
      <w:r w:rsidR="00B324DF" w:rsidRPr="00B324D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</w:t>
      </w:r>
      <w:r w:rsidR="005B12C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3</w:t>
      </w:r>
      <w:r w:rsidR="00B324DF" w:rsidRPr="00B324D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</w:t>
      </w:r>
      <w:r w:rsidR="00B324D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2026.</w:t>
      </w:r>
    </w:p>
    <w:p w14:paraId="69C351A6" w14:textId="77777777" w:rsidR="00186F23" w:rsidRPr="00EE6219" w:rsidRDefault="00186F2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0A00626" w14:textId="77777777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 xml:space="preserve">4. Sodelovanje v nagradni igri </w:t>
      </w:r>
    </w:p>
    <w:p w14:paraId="66189334" w14:textId="2A964B56" w:rsidR="00680ED5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 25. 5. 2018 je prišla v uporabo nova Splošna uredba o varstvu podatkov, ki posameznikom zagotavlja več nadzora nad lastnimi osebnimi poda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tki. S tem namenom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vas seznanjamo s postopkom</w:t>
      </w:r>
      <w:r w:rsidR="009064B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sodelovanja v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nagradni igri.</w:t>
      </w:r>
    </w:p>
    <w:p w14:paraId="57D422F5" w14:textId="37E56131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Postopek je sledeč. Ob </w:t>
      </w:r>
      <w:r w:rsidR="00065CEA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vsaki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nagradni igri vas bomo seznanili z namenom in obsegom zbiranja osebnih podatkov. Posameznik, ki </w:t>
      </w:r>
      <w:r w:rsidR="000129B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želi sodelovati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9064B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nagradni igri in se strinja z namenom ter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obsegom zbiranja osebnih podatkov, </w:t>
      </w:r>
      <w:r w:rsidR="001465E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okence na ustrezni spletni strani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pisni dokumentaciji, </w:t>
      </w:r>
      <w:r w:rsidR="001465E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vpiše svoj</w:t>
      </w:r>
      <w:r w:rsidR="000129B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</w:t>
      </w:r>
      <w:r w:rsidR="001465E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0129B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osebne podatke in nedvoumno označi strinjanje s pravili in pogoji sodelovanja</w:t>
      </w:r>
      <w:r w:rsidR="001465E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 tak način je izraženo </w:t>
      </w:r>
      <w:r w:rsidR="009064B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strinjanje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 namenom in obsegom obd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elave osebnih podatkov ter omogočeno sodelovanje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nagradni igri.</w:t>
      </w:r>
    </w:p>
    <w:p w14:paraId="004DEE85" w14:textId="77777777" w:rsidR="009C63B5" w:rsidRPr="00EE6219" w:rsidRDefault="009C63B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2405AD1D" w14:textId="3DA8D0DF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nagradni igri lahko sodelujejo fizične osebe s stalnim prebivališčem v Republiki Sloveniji, starejše od 18 let. Nakup</w:t>
      </w:r>
      <w:r w:rsidR="002F619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pri </w:t>
      </w:r>
      <w:r w:rsidR="00065CEA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podjetj</w:t>
      </w:r>
      <w:r w:rsidR="00CC6B9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u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Terme Banovci</w:t>
      </w:r>
      <w:r w:rsidR="009C63B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ni pogoj za sodelovanje.</w:t>
      </w:r>
    </w:p>
    <w:p w14:paraId="4A2B15E1" w14:textId="77777777" w:rsidR="00264780" w:rsidRDefault="00264780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08CEFA25" w14:textId="08FC17D6" w:rsidR="00151A49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nagrad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ni igri ni dovoljeno sodelovanje oseb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am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ki so zaposlene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pri organizatorjih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nagradne igre, oz.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 njim poslovno sodelujejo, 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ter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ožjim družinskim članom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zaposlenih</w:t>
      </w:r>
      <w:r w:rsidR="00D673F5">
        <w:rPr>
          <w:rStyle w:val="CommentReference"/>
        </w:rPr>
        <w:t xml:space="preserve"> 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(z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akonec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zunaj zakonski partner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 p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artner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lastRenderedPageBreak/>
        <w:t>registrirane istospolne partn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erske skupnosti, otroci, posvojenci, starši in posvojitelji). Nave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deni bodo s strani organizatorj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izključeni iz nagradne igre.</w:t>
      </w:r>
    </w:p>
    <w:p w14:paraId="075F114C" w14:textId="77777777" w:rsidR="00151A49" w:rsidRPr="00EE6219" w:rsidRDefault="00151A4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65273865" w14:textId="7777777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5. Preklic sodelovanja v nagradni igri</w:t>
      </w:r>
    </w:p>
    <w:p w14:paraId="2CAB65D7" w14:textId="0458F2C5" w:rsidR="00680ED5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či lahko kadarkoli tekom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nagradne igre prekliče sodelovanje in dano privolitev na način, da pošlje zahtevek o preklicu na e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lektronski naslov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info@terme-banovci.si</w:t>
      </w:r>
      <w:r w:rsidR="009C63B5" w:rsidRPr="009C63B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tem primeru je sodelujoči izključen iz nadaljnjega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sodelovanja v nagradni igri, organizator pa ne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mudoma zagotovi izbris njegovih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osebnih podatkov.</w:t>
      </w:r>
    </w:p>
    <w:p w14:paraId="466EB934" w14:textId="77777777" w:rsidR="00EE6219" w:rsidRPr="00EE6219" w:rsidRDefault="00EE621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20C3E067" w14:textId="7777777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6. Potek nagradne igre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</w:p>
    <w:p w14:paraId="15848119" w14:textId="10D0EC1B" w:rsidR="00680ED5" w:rsidRPr="00E63C0A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nagradni igri udeleženec sodeluje na na</w:t>
      </w:r>
      <w:r w:rsidR="00BD2FA3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čin, da v skladu s temi pravili na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03644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promocijskih točkah po Sloveniji,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izpolni ustrezno pristopnico. Na 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pristopnico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0129BD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vpiše svoje osebne podatke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s tem pridobi tudi svojo Banovičko – kartico ugodnosti. 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S podpisom na pristopnici se strinja z uporabo osebnih podatkov, za namen kot so določeni na pristopnici. </w:t>
      </w:r>
    </w:p>
    <w:p w14:paraId="17595FF8" w14:textId="5FDCFFF0" w:rsidR="00680ED5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Posamezen udeleženec l</w:t>
      </w:r>
      <w:r w:rsidR="00DD2A18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ahko v nagradni igri sodeluje le </w:t>
      </w:r>
      <w:r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enkrat. Večkratno sodelovanje se b</w:t>
      </w:r>
      <w:r w:rsidR="00DD2A18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 upoštevalo </w:t>
      </w:r>
      <w:r w:rsidR="00EE6219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kot enkratno.</w:t>
      </w:r>
      <w:r w:rsidR="00191006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0129BD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Posameznik je lahko nagrajen samo enkrat v celotnem poteku nagradne igre.</w:t>
      </w:r>
      <w:r w:rsidR="00FB4835" w:rsidRPr="00FB483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FB483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Izpolnitev pristopnice ni pogoj za sodelovanje v nagradni igri.</w:t>
      </w:r>
    </w:p>
    <w:p w14:paraId="5AC3764C" w14:textId="77777777" w:rsidR="00EE6219" w:rsidRPr="00EE6219" w:rsidRDefault="00EE621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79E2D36" w14:textId="7777777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7. Izbor nagrajencev</w:t>
      </w:r>
    </w:p>
    <w:p w14:paraId="2A391DCD" w14:textId="481D9F38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Komisija organizatorja bo med tistimi sodelujočimi, ki bodo v nagradni igri sodelovali</w:t>
      </w:r>
      <w:r w:rsidR="00C866A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v skladu s temi pravili, ter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izpolnili pristopnico, </w:t>
      </w:r>
      <w:r w:rsidR="00281D6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izžrebala nagrajenca, ki bo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poimensko objavlj</w:t>
      </w:r>
      <w:r w:rsidR="00281D6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en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tudi na družbenih omrežjih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Term Banovci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 K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omisija, ki jo sestavljajo t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rije člani, 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bo žreb nagrajencev/-nk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izvedla v prostorih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organizatorj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 Izbor ne bo javen.</w:t>
      </w:r>
    </w:p>
    <w:p w14:paraId="6C390940" w14:textId="5198E3DF" w:rsidR="00EE6219" w:rsidRPr="00EE6219" w:rsidRDefault="00BD2FA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Zapisnik o nagrajenc</w:t>
      </w:r>
      <w:r w:rsidR="00281D6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u/ki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bo podpisan s strani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vseh članov komisije in izdan v enem izvodu. Na sedežu 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organizatorja 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se bo hranil eno leto od zapisa.</w:t>
      </w:r>
    </w:p>
    <w:p w14:paraId="6324DCE6" w14:textId="77777777" w:rsidR="009C63B5" w:rsidRPr="00EE6219" w:rsidRDefault="009C63B5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83B5F1D" w14:textId="77777777" w:rsidR="009C63B5" w:rsidRPr="00EE6219" w:rsidRDefault="009C63B5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8. Nagrade</w:t>
      </w:r>
    </w:p>
    <w:p w14:paraId="38BCA32B" w14:textId="28A423F6" w:rsidR="009C63B5" w:rsidRDefault="009C63B5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bo v nagradni igr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»</w:t>
      </w:r>
      <w:r w:rsidR="005B12C3" w:rsidRPr="005B12C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HOLIDAY WORLD PRAGA 2026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«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podelil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C414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Vikend paket za 2 osebi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</w:p>
    <w:p w14:paraId="431F5D40" w14:textId="77777777" w:rsidR="00264780" w:rsidRDefault="00264780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016E3305" w14:textId="0ABE5714" w:rsidR="001822BC" w:rsidRDefault="009C63B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ni mogoč</w:t>
      </w:r>
      <w:r w:rsidR="00976CE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 zamenjati za denar ali katero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koli drugo nagrado. Nagrada ni prenosljiva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 tretje osebe. </w:t>
      </w:r>
    </w:p>
    <w:p w14:paraId="6BADF0B6" w14:textId="77777777" w:rsidR="00C866A9" w:rsidRPr="00EE6219" w:rsidRDefault="00C866A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3C3FA534" w14:textId="77777777" w:rsidR="009C63B5" w:rsidRPr="00EE6219" w:rsidRDefault="009C63B5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 xml:space="preserve">9. Obveščanje </w:t>
      </w:r>
      <w:r w:rsidR="00977853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o nagrajencih</w:t>
      </w:r>
    </w:p>
    <w:p w14:paraId="7D459913" w14:textId="77777777" w:rsidR="00264780" w:rsidRDefault="009C63B5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Nagrajenci bod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 po zaključku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nagradne igre objavljeni na družbenih omrežjih 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organizatorja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 nagrajenci bodo obveščeni preko elektronske pošte.</w:t>
      </w:r>
    </w:p>
    <w:p w14:paraId="2B83B782" w14:textId="77777777" w:rsidR="00264780" w:rsidRDefault="00264780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3A7F71D" w14:textId="1B1C4670" w:rsidR="003865F6" w:rsidRPr="003865F6" w:rsidRDefault="003865F6" w:rsidP="009C63B5">
      <w:pPr>
        <w:spacing w:after="0" w:line="240" w:lineRule="auto"/>
        <w:jc w:val="both"/>
        <w:rPr>
          <w:rFonts w:ascii="Arial" w:eastAsia="Times New Roman" w:hAnsi="Arial" w:cs="Arial"/>
          <w:b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color w:val="1D2129"/>
          <w:sz w:val="26"/>
          <w:szCs w:val="26"/>
          <w:lang w:eastAsia="sl-SI"/>
        </w:rPr>
        <w:t>10</w:t>
      </w:r>
      <w:r w:rsidRPr="003865F6">
        <w:rPr>
          <w:rFonts w:ascii="Arial" w:eastAsia="Times New Roman" w:hAnsi="Arial" w:cs="Arial"/>
          <w:b/>
          <w:color w:val="1D2129"/>
          <w:sz w:val="26"/>
          <w:szCs w:val="26"/>
          <w:lang w:eastAsia="sl-SI"/>
        </w:rPr>
        <w:t>. Prevzem nagrad</w:t>
      </w:r>
    </w:p>
    <w:p w14:paraId="3B3EA4D5" w14:textId="58C99E06" w:rsidR="00557B33" w:rsidRDefault="003865F6" w:rsidP="003865F6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bo nagrajence o prevzemu nagrade obvestil preko poslanega elektronskega sporočila na naslov, ki so ga nagrajenci navedli v obrazec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/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pristopnico, ki je tudi pogoj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za sodelovanje. Obenem bodo nagrajenci z imenom in priimkom objavljeni na družbenih omrežjih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Term Banovci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Nagrajenec za 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lastRenderedPageBreak/>
        <w:t xml:space="preserve">namene objave izrecno dovoljuje objavo svojega imena in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priimka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 družbenih omrežjih 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organizatorj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</w:t>
      </w:r>
    </w:p>
    <w:p w14:paraId="6C20583E" w14:textId="77777777" w:rsidR="00F8338D" w:rsidRDefault="00F8338D" w:rsidP="003865F6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276EDE11" w14:textId="26E82584" w:rsidR="003865F6" w:rsidRPr="003865F6" w:rsidRDefault="003865F6" w:rsidP="003865F6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Vsi 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nagrajenci</w:t>
      </w:r>
      <w:r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so po prejemu elektronske pošte z obvestilom o rezultatih nagradne igre</w:t>
      </w:r>
      <w:r w:rsidR="00557B33"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dol</w:t>
      </w:r>
      <w:r w:rsidR="00281D6B"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žni organizatorj</w:t>
      </w:r>
      <w:r w:rsidR="004561AB"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</w:t>
      </w:r>
      <w:r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najkasneje v 5 dneh pos</w:t>
      </w:r>
      <w:r w:rsidR="00F95B5D"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redovati svojo davčno številko in davčno izpostavo.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</w:p>
    <w:p w14:paraId="579BD1C3" w14:textId="77777777" w:rsidR="00F8338D" w:rsidRDefault="00F8338D" w:rsidP="003865F6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52E18D5" w14:textId="24D08BAA" w:rsidR="003865F6" w:rsidRPr="003865F6" w:rsidRDefault="003865F6" w:rsidP="003865F6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primeru, da 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nagrajenec</w:t>
      </w:r>
      <w:r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zahtevanih podatkov ne posreduje v roku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iz prejšnjega odstavka, izgubi </w:t>
      </w:r>
      <w:r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pravico do prejema nagrade, organizator pa je prost svoje obveznosti glede izročit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ve nagrade temu </w:t>
      </w:r>
      <w:r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izžrebancu. Nagrade se torej v tem primeru ne podeli.</w:t>
      </w:r>
    </w:p>
    <w:p w14:paraId="369C645B" w14:textId="77777777" w:rsidR="00F8338D" w:rsidRDefault="00F8338D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2898FD69" w14:textId="5546289C" w:rsidR="009C63B5" w:rsidRPr="00EE6219" w:rsidRDefault="00730F4F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bo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nagradni paket 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posla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l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 naslov, katerega je posameznik nav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edel ob od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daji osebnih podatkov. Ob individualnem dogovoru z nagrajencem je možen tudi osebni prevzem na dogovorjenem mestu. </w:t>
      </w:r>
      <w:r w:rsidR="00976CEA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ne prevzema morebitnih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dodatnih</w:t>
      </w:r>
      <w:r w:rsidR="00976CEA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stroškov, ki bi nastali s prevzemom nagrade.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Organizator bo nagrado oddal na pošto, ali jo </w:t>
      </w:r>
      <w:r w:rsidR="003865F6"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nagrajencu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fizično predal</w:t>
      </w:r>
      <w:r w:rsidR="00EE623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najkasneje v roku tedna dni po </w:t>
      </w:r>
      <w:r w:rsidR="003865F6"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prejemu vseh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navedenih p</w:t>
      </w:r>
      <w:r w:rsidR="00557B3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odatkov v drugem 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odstavku tega člena.</w:t>
      </w:r>
    </w:p>
    <w:p w14:paraId="45336268" w14:textId="107F341A" w:rsidR="00EE6219" w:rsidRPr="00EE6219" w:rsidRDefault="00EE621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F52F7DC" w14:textId="1947323A" w:rsidR="00680ED5" w:rsidRPr="00EE6219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11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Obdavčitev nagrad</w:t>
      </w:r>
    </w:p>
    <w:p w14:paraId="25B0663F" w14:textId="3D2F62CC" w:rsidR="00D673F5" w:rsidRDefault="00976CEA" w:rsidP="00D673F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Nagrade v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nagradni igri </w:t>
      </w:r>
      <w:r w:rsidR="00D227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predmet obdavčitve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razen praktične nagrade. 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bo od nagrade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obračunal in plačal akontacijo davka 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od osebnih prejemkov v skladu z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veljavnimi predpisi. Izžrebancem se po Zakonu o dohodnini bruto v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rednost nagrade všteva v davčno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osnovo. Organizator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nagradne igre bo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izračunal akontacijo dohodnine v skladu z veljavnimi predp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isi.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Morebitne druge davčne obveznosti bremenijo nagrajence. Predložite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potrdila o davčni številki je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pogoj za izročitev nagrad.</w:t>
      </w:r>
    </w:p>
    <w:p w14:paraId="6CFAF4C4" w14:textId="57298A42" w:rsidR="00557B33" w:rsidRPr="00EE6219" w:rsidRDefault="00557B3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66B763A6" w14:textId="3E35EB26" w:rsidR="00AA2E56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12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Varovanje osebnih podatkov</w:t>
      </w:r>
    </w:p>
    <w:p w14:paraId="2476C00E" w14:textId="17D673EB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Za vsebino nagradne igre je izk</w:t>
      </w:r>
      <w:r w:rsidR="00AA2E5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ljučno odgovoren organizator. V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sa vprašanja</w:t>
      </w:r>
      <w:r w:rsidR="00AA2E5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vezana na nagradno igro, je mogoče nasloviti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 elektronski naslov 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info@terme-banovci.si.</w:t>
      </w:r>
    </w:p>
    <w:p w14:paraId="108C3FC3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7AB2B060" w14:textId="3604532B" w:rsidR="00680ED5" w:rsidRPr="00EE6219" w:rsidRDefault="00C71160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 organizatorj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kot upra</w:t>
      </w:r>
      <w:r w:rsidR="00D5057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vljal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c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zbirke osebnih podatkov,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sodelovanjem v nagradni igri dovoljuje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jo zbiranje in obdelovanje svojih osebnih podatkov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za namene:</w:t>
      </w:r>
    </w:p>
    <w:p w14:paraId="3425442B" w14:textId="7777777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- izvedbe nagradne igre skladno s temi splošnimi pogoji;</w:t>
      </w:r>
    </w:p>
    <w:p w14:paraId="14B4F1AD" w14:textId="55A42DE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- obveščanj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nagrajencev v skladu s temi pogoji;</w:t>
      </w:r>
    </w:p>
    <w:p w14:paraId="7CA83B55" w14:textId="7777777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- objave nagrajencev skladno s temi splošnimi pogoji;</w:t>
      </w:r>
    </w:p>
    <w:p w14:paraId="5CF922A4" w14:textId="4519C9A8" w:rsidR="00680ED5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- podelitve nagrad</w:t>
      </w:r>
      <w:r w:rsidR="00D227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;</w:t>
      </w:r>
    </w:p>
    <w:p w14:paraId="7B210B3D" w14:textId="1A487F0F" w:rsidR="00D227BC" w:rsidRDefault="00CF227E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- trženja in pro</w:t>
      </w:r>
      <w:r w:rsidR="00D227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mocije.</w:t>
      </w:r>
    </w:p>
    <w:p w14:paraId="3DFADF8A" w14:textId="77777777" w:rsidR="00C71160" w:rsidRPr="00EE6219" w:rsidRDefault="00C71160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CB2C3AB" w14:textId="7AE8F312" w:rsidR="00680ED5" w:rsidRPr="00EE6219" w:rsidRDefault="00D5057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Upravljal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ec bo pridobljene podatke varoval v skladu z veljavno zakonodajo na področju varstva osebnih podatkov ter v skladu s svojimi notranjimi akti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lastRenderedPageBreak/>
        <w:t xml:space="preserve">sprejetimi na podlagi zakona.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Upravlja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l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ec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noben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em primeru pridobljenih podatkov ne bo posredoval ali razkrival </w:t>
      </w:r>
      <w:r w:rsidR="00F95B5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tretjim osebam.</w:t>
      </w:r>
    </w:p>
    <w:p w14:paraId="0BF082A3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1096C02" w14:textId="1681C85E" w:rsidR="00680ED5" w:rsidRPr="00EE6219" w:rsidRDefault="00EC677F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 ima pravico do zahteve poprav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 izbris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osebnih podatkov a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li omejit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 obdelave.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 lahko poda ugovor na obdelavo osebnih podatkov, priznava pa se mu tudi pravica do prenosljivosti podatkov. V zvezi z obdelavo osebnih podatkov ima sodelujoči pravico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vložiti pritožbo pri nadzornemu organu, v kolikor je prisoten sum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kršitve pravic sodelujočega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ali sum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kršitve določb Splošne uredbe EU o varstvu podatkov ter Zakona o varstvu osebnih podatkov.</w:t>
      </w:r>
    </w:p>
    <w:p w14:paraId="6850C8AD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7181705A" w14:textId="24D05B71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 lahko v primeru vprašanj o obdelavi osebnih podatkov kontaktira pooblaščeno osebo za varstv</w:t>
      </w:r>
      <w:r w:rsidR="00D5057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 osebnih podatkov pri upravljalcu na elektronski naslov 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info@terme-banovci.si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</w:t>
      </w:r>
    </w:p>
    <w:p w14:paraId="0DC00E8E" w14:textId="77777777" w:rsidR="00092232" w:rsidRPr="00EE6219" w:rsidRDefault="00092232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BFB19C2" w14:textId="4A99D837" w:rsidR="00680ED5" w:rsidRPr="00EE6219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13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Odgovornost</w:t>
      </w:r>
    </w:p>
    <w:p w14:paraId="2C65BDC1" w14:textId="4095BE4D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 sodelujejo v nagradni igri na lastno odgovornost. Organizator in osebe, ki sodelujejo pri izvedbi nagradne igre, ne odgovarjajo za morebitno škodo, ki bi izvirala iz nagrad. Organizator ne prevzema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nobene odgovornosti za kakršnekoli nezaželene posledice, ki bi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jih sodelujoči in/ali tretje osebe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utrpel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kot posledico </w:t>
      </w:r>
      <w:r w:rsidR="00D5057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sodelovanja v nagradni igri,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ali kot posledico koriščenja nagrade.</w:t>
      </w:r>
      <w:r w:rsidR="00C1447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prav tako ni</w:t>
      </w:r>
      <w:r w:rsidR="00CF227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odgovor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en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če je strežnik nedosegljiv, razen če je to mogoče pripisati skrajno malomarnim ali namernim dejanjem, ki 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jih je dolžen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organizator zastopati. Poleg tega organizator ni</w:t>
      </w:r>
      <w:r w:rsidR="00CF227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odgovor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en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za kakršnekoli tehnične napake in motnje, na katere nima vpli</w:t>
      </w:r>
      <w:r w:rsidR="00AA2E5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va (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npr. izpadi omrežja in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električne energije).</w:t>
      </w:r>
    </w:p>
    <w:p w14:paraId="159A2C1B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62D686F" w14:textId="3B430817" w:rsidR="00680ED5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si v izrednem primeru predčasne prekinitve nagrad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ne igre iz razlogov, na katerih nima vpliva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(npr. višja sila), pridržuje pravico, da nagrade 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podel</w:t>
      </w:r>
      <w:r w:rsidR="00CF227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i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med tistimi, ki so v nagradni igri sodelovali do trenutka prekinitve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ali pa 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da nagradno igro brez kakršnih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koli obveznosti</w:t>
      </w:r>
      <w:r w:rsidR="00AA2E5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predčasno zaključi. 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 tem mora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organizator sodelujoče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obvestiti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preko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pridobljenih elektronskih naslovov. </w:t>
      </w:r>
      <w:r w:rsidR="005659D7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takem primeru organizator 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sodelujočim ne odgovarja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za nastalo škodo. Odločitev </w:t>
      </w:r>
      <w:r w:rsidR="00CF227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ja</w:t>
      </w:r>
      <w:r w:rsidR="005659D7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 vseh vprašanjih, povezanih z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nagradno igro</w:t>
      </w:r>
      <w:r w:rsidR="005659D7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oz.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uporabo pravil</w:t>
      </w:r>
      <w:r w:rsidR="005659D7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je dokončna in velja za vse sodelujoče.</w:t>
      </w:r>
    </w:p>
    <w:p w14:paraId="270C4391" w14:textId="77777777" w:rsidR="00EE6219" w:rsidRPr="00EE6219" w:rsidRDefault="00EE621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C88D1F7" w14:textId="31ED0F9C" w:rsidR="00680ED5" w:rsidRPr="00EE6219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14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Izključitev iz nagradne igre</w:t>
      </w:r>
    </w:p>
    <w:p w14:paraId="47EBC4BA" w14:textId="6711D894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primeru kršitve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navedenih pravil nagradne igre,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si or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ganizator pridržuje pravico, da iz nagradne igre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izključi kršitelje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brez predhodnega opozorila.</w:t>
      </w:r>
    </w:p>
    <w:p w14:paraId="0A09C5F2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19E2DAA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45FE2009" w14:textId="1B83B073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Izključene bodo tudi osebe, ki bodo pri sodelovanju v nagradni igri uporabljale nezakonite pripomočke (npr. hackertools, viruse, Trojance itd.)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ali si na drugačen način poskušale pridobiti korist s pomočjo manipulacije (npr.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ena fizična oseba z več profili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 družbenem omrežju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).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Tudi osebe, ki sodelujejo v imenu tretjih oseb (z njihovo vednostjo ali brez njihove vednosti)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bodo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iz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lastRenderedPageBreak/>
        <w:t>nagradne igre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izključene. Kot kršitev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se šteje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tudi sodelovanje preko društev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nagradnih iger, 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avtomatskih storitev in profesionalnih služb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 nagradnimi igrami.</w:t>
      </w:r>
    </w:p>
    <w:p w14:paraId="0C40D5B5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4D7D5377" w14:textId="2614EFD0" w:rsidR="00E67344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primeru izključitve sodelovanja iz nagradne igre, se lahko nagrajencu naknadno odvzamejo 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nagrade, oz. se od nagrajenca zahteva vrnitev že izročenih nagrad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 V kolikor naknadno izključeni nagrajenec ne razpolaga več z izročeno nagrado, si o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rganizator pridržuje pravico od nagrajenca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zahtevati denarni znesek v višini vrednosti prejete nagrade.</w:t>
      </w:r>
    </w:p>
    <w:p w14:paraId="5BF7E474" w14:textId="77777777" w:rsidR="00730F4F" w:rsidRPr="00EE6219" w:rsidRDefault="00730F4F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0042961" w14:textId="5526B31F" w:rsidR="00680ED5" w:rsidRPr="00EE6219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15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Reševanje sporov</w:t>
      </w:r>
    </w:p>
    <w:p w14:paraId="4AB45603" w14:textId="53813C6D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Vse pritožbe v zvezi z nagradno igro rešuje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organizator. Organizator se zavezuje, da bo utemeljene pritožbe odpravil v najkrajšem možnem času in o tem obvesti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l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pritožnika. Za vse morebitne spore, v zvezi s to nagradno igro, ki jih ne bo mogoče sporazumno rešiti, je </w:t>
      </w:r>
      <w:r w:rsidRP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pristojno sodišče v </w:t>
      </w:r>
      <w:r w:rsidR="002D5A4E" w:rsidRP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Gornji Radgoni</w:t>
      </w:r>
      <w:r w:rsidRP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</w:t>
      </w:r>
    </w:p>
    <w:p w14:paraId="0354A0E3" w14:textId="77777777" w:rsidR="00092232" w:rsidRPr="00EE6219" w:rsidRDefault="00092232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60ACD83D" w14:textId="28896C28" w:rsidR="00680ED5" w:rsidRPr="00EE6219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16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Končne določbe</w:t>
      </w:r>
    </w:p>
    <w:p w14:paraId="61F089B5" w14:textId="446FFFE0" w:rsidR="00EE6219" w:rsidRDefault="00D5057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 privolitvijo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k sodelovanju v nagradni igri udeleženci sprejemajo vsa navedena pravila in splošne pogoje nagradne igre, ki so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ob</w:t>
      </w:r>
      <w:r w:rsidR="00F02F0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javljeni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 spletni strani organizator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ja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Pravila začnejo veljati 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z dnem pričetka 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nagradne igre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si pridržuje pravic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 do dopolnitev, oz. sprememb pravil in splošnih pogojev,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 se zavezuje, da bo vsako spremembo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oz. dopolnitev sporočil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preko elektronske pošte ter objavil na družbenih omrežjih 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Term Banovci. </w:t>
      </w:r>
    </w:p>
    <w:p w14:paraId="63DFC4A9" w14:textId="77777777" w:rsidR="00D50573" w:rsidRDefault="00D50573" w:rsidP="00EE6219">
      <w:pPr>
        <w:spacing w:after="0" w:line="240" w:lineRule="auto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A88746B" w14:textId="4787334C" w:rsidR="00D87552" w:rsidRPr="00D50573" w:rsidRDefault="004561AB" w:rsidP="00D50573">
      <w:pPr>
        <w:spacing w:after="0" w:line="240" w:lineRule="auto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Banovci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 dne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890D4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10</w:t>
      </w:r>
      <w:r w:rsidR="0079223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</w:t>
      </w:r>
      <w:r w:rsidR="00890D4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3</w:t>
      </w:r>
      <w:r w:rsidR="0079223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.2026</w:t>
      </w:r>
    </w:p>
    <w:sectPr w:rsidR="00D87552" w:rsidRPr="00D5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23B"/>
    <w:multiLevelType w:val="hybridMultilevel"/>
    <w:tmpl w:val="EEF27816"/>
    <w:lvl w:ilvl="0" w:tplc="FEF45A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D5"/>
    <w:rsid w:val="000129BD"/>
    <w:rsid w:val="00031AF5"/>
    <w:rsid w:val="00036443"/>
    <w:rsid w:val="00065CEA"/>
    <w:rsid w:val="000704B4"/>
    <w:rsid w:val="00092232"/>
    <w:rsid w:val="000E07B6"/>
    <w:rsid w:val="001465E1"/>
    <w:rsid w:val="00151A49"/>
    <w:rsid w:val="001822BC"/>
    <w:rsid w:val="00186F23"/>
    <w:rsid w:val="00190EBA"/>
    <w:rsid w:val="00191006"/>
    <w:rsid w:val="00193BEB"/>
    <w:rsid w:val="001A23B5"/>
    <w:rsid w:val="001C084A"/>
    <w:rsid w:val="00212646"/>
    <w:rsid w:val="00264780"/>
    <w:rsid w:val="00281D6B"/>
    <w:rsid w:val="002A08EC"/>
    <w:rsid w:val="002D3FC2"/>
    <w:rsid w:val="002D5A4E"/>
    <w:rsid w:val="002F619C"/>
    <w:rsid w:val="00347B22"/>
    <w:rsid w:val="003865F6"/>
    <w:rsid w:val="003D44B3"/>
    <w:rsid w:val="003E2870"/>
    <w:rsid w:val="003E6985"/>
    <w:rsid w:val="004561AB"/>
    <w:rsid w:val="004653C2"/>
    <w:rsid w:val="0048193F"/>
    <w:rsid w:val="0049065B"/>
    <w:rsid w:val="0049075B"/>
    <w:rsid w:val="0051571C"/>
    <w:rsid w:val="00557B33"/>
    <w:rsid w:val="005659D7"/>
    <w:rsid w:val="005B12C3"/>
    <w:rsid w:val="005B7DF2"/>
    <w:rsid w:val="005D5FF1"/>
    <w:rsid w:val="005F7990"/>
    <w:rsid w:val="00611158"/>
    <w:rsid w:val="00652D00"/>
    <w:rsid w:val="0066423B"/>
    <w:rsid w:val="00676049"/>
    <w:rsid w:val="00680ED5"/>
    <w:rsid w:val="00693F3E"/>
    <w:rsid w:val="00695CC6"/>
    <w:rsid w:val="006C4A99"/>
    <w:rsid w:val="006E128A"/>
    <w:rsid w:val="00730F4F"/>
    <w:rsid w:val="00776698"/>
    <w:rsid w:val="00785CA0"/>
    <w:rsid w:val="0079223C"/>
    <w:rsid w:val="007C45DE"/>
    <w:rsid w:val="00810499"/>
    <w:rsid w:val="00845228"/>
    <w:rsid w:val="00871867"/>
    <w:rsid w:val="00890D41"/>
    <w:rsid w:val="008A4CAF"/>
    <w:rsid w:val="008A4F13"/>
    <w:rsid w:val="009064B3"/>
    <w:rsid w:val="00973B37"/>
    <w:rsid w:val="00976CEA"/>
    <w:rsid w:val="00977853"/>
    <w:rsid w:val="009B710A"/>
    <w:rsid w:val="009C164E"/>
    <w:rsid w:val="009C2CD9"/>
    <w:rsid w:val="009C63B5"/>
    <w:rsid w:val="009F0C44"/>
    <w:rsid w:val="009F51D5"/>
    <w:rsid w:val="00A00814"/>
    <w:rsid w:val="00A357B1"/>
    <w:rsid w:val="00AA2E56"/>
    <w:rsid w:val="00AA3547"/>
    <w:rsid w:val="00AD2DDD"/>
    <w:rsid w:val="00AE6092"/>
    <w:rsid w:val="00B31D98"/>
    <w:rsid w:val="00B324DF"/>
    <w:rsid w:val="00B44138"/>
    <w:rsid w:val="00B8038F"/>
    <w:rsid w:val="00BA011E"/>
    <w:rsid w:val="00BC14CB"/>
    <w:rsid w:val="00BD2FA3"/>
    <w:rsid w:val="00BE54F8"/>
    <w:rsid w:val="00BF1E56"/>
    <w:rsid w:val="00C1447D"/>
    <w:rsid w:val="00C414A3"/>
    <w:rsid w:val="00C53D49"/>
    <w:rsid w:val="00C71160"/>
    <w:rsid w:val="00C866A9"/>
    <w:rsid w:val="00CA204A"/>
    <w:rsid w:val="00CB5090"/>
    <w:rsid w:val="00CC6B9E"/>
    <w:rsid w:val="00CF227E"/>
    <w:rsid w:val="00D1616E"/>
    <w:rsid w:val="00D227BC"/>
    <w:rsid w:val="00D27E1B"/>
    <w:rsid w:val="00D50573"/>
    <w:rsid w:val="00D673F5"/>
    <w:rsid w:val="00D71FB8"/>
    <w:rsid w:val="00D856A8"/>
    <w:rsid w:val="00D87552"/>
    <w:rsid w:val="00D87CDB"/>
    <w:rsid w:val="00DA7EFC"/>
    <w:rsid w:val="00DC74D9"/>
    <w:rsid w:val="00DD1A29"/>
    <w:rsid w:val="00DD1B39"/>
    <w:rsid w:val="00DD2A18"/>
    <w:rsid w:val="00E0440B"/>
    <w:rsid w:val="00E139B9"/>
    <w:rsid w:val="00E33939"/>
    <w:rsid w:val="00E63C0A"/>
    <w:rsid w:val="00E66318"/>
    <w:rsid w:val="00E67344"/>
    <w:rsid w:val="00EC15F8"/>
    <w:rsid w:val="00EC677F"/>
    <w:rsid w:val="00EE24EA"/>
    <w:rsid w:val="00EE6219"/>
    <w:rsid w:val="00EE6235"/>
    <w:rsid w:val="00F02F01"/>
    <w:rsid w:val="00F06FB1"/>
    <w:rsid w:val="00F16000"/>
    <w:rsid w:val="00F52547"/>
    <w:rsid w:val="00F61B4C"/>
    <w:rsid w:val="00F8338D"/>
    <w:rsid w:val="00F83E26"/>
    <w:rsid w:val="00F95B5D"/>
    <w:rsid w:val="00F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807CDB"/>
  <w15:chartTrackingRefBased/>
  <w15:docId w15:val="{3D820A70-F356-4445-8D51-95169782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yxo">
    <w:name w:val="_4yxo"/>
    <w:basedOn w:val="DefaultParagraphFont"/>
    <w:rsid w:val="00680ED5"/>
  </w:style>
  <w:style w:type="character" w:styleId="Hyperlink">
    <w:name w:val="Hyperlink"/>
    <w:basedOn w:val="DefaultParagraphFont"/>
    <w:uiPriority w:val="99"/>
    <w:unhideWhenUsed/>
    <w:rsid w:val="00680ED5"/>
    <w:rPr>
      <w:color w:val="0000FF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0922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1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6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5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6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7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5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5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6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3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0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49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9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6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2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5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9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3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5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0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2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1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56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8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71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5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9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1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0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3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5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3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0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3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4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0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69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9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6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1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9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6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8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3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4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7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4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0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4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4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6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0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1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1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7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9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2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Jernej Letica - KARBA mge</cp:lastModifiedBy>
  <cp:revision>5</cp:revision>
  <cp:lastPrinted>2022-02-22T08:35:00Z</cp:lastPrinted>
  <dcterms:created xsi:type="dcterms:W3CDTF">2026-02-16T06:32:00Z</dcterms:created>
  <dcterms:modified xsi:type="dcterms:W3CDTF">2026-03-13T07:49:00Z</dcterms:modified>
</cp:coreProperties>
</file>